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A73" w:rsidRPr="002E3A73" w:rsidRDefault="002E3A73" w:rsidP="00043088">
      <w:pPr>
        <w:tabs>
          <w:tab w:val="left" w:pos="337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6128D9A" wp14:editId="10CEFEED">
            <wp:extent cx="571500" cy="9048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3A73" w:rsidRPr="002E3A73" w:rsidRDefault="002E3A73" w:rsidP="002E3A73">
      <w:pPr>
        <w:tabs>
          <w:tab w:val="left" w:pos="3374"/>
        </w:tabs>
        <w:spacing w:after="0" w:line="240" w:lineRule="auto"/>
        <w:ind w:right="16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3A73" w:rsidRPr="002E3A73" w:rsidRDefault="002E3A73" w:rsidP="002E3A73">
      <w:pPr>
        <w:tabs>
          <w:tab w:val="left" w:pos="337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3A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ДУМА МУНИЦИПАЛЬНОГО ОБРАЗОВАНИЯ АЛАПАЕВСКОЕ</w:t>
      </w:r>
    </w:p>
    <w:p w:rsidR="002E3A73" w:rsidRPr="002E3A73" w:rsidRDefault="002E3A73" w:rsidP="002E3A73">
      <w:pPr>
        <w:tabs>
          <w:tab w:val="left" w:pos="337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3A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ВТОРОГО СОЗЫВА</w:t>
      </w:r>
    </w:p>
    <w:p w:rsidR="002E3A73" w:rsidRPr="002E3A73" w:rsidRDefault="002E3A73" w:rsidP="002E3A73">
      <w:pPr>
        <w:pBdr>
          <w:top w:val="thinThickMediumGap" w:sz="24" w:space="1" w:color="auto"/>
        </w:pBdr>
        <w:tabs>
          <w:tab w:val="left" w:pos="3374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2E3A73" w:rsidRPr="002E3A73" w:rsidRDefault="002E3A73" w:rsidP="002E3A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3A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</w:t>
      </w:r>
      <w:r w:rsidR="000430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РЕШЕНИЕ № </w:t>
      </w:r>
      <w:r w:rsidR="00CB36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889</w:t>
      </w:r>
    </w:p>
    <w:p w:rsidR="002E3A73" w:rsidRPr="002E3A73" w:rsidRDefault="002E3A73" w:rsidP="002E3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3A73" w:rsidRPr="002E3A73" w:rsidRDefault="007F7677" w:rsidP="002E3A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  августа </w:t>
      </w:r>
      <w:r w:rsidR="002E3A73" w:rsidRPr="002E3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2016 г.                                                       </w:t>
      </w:r>
      <w:r w:rsidR="00043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r w:rsidR="002E3A73" w:rsidRPr="002E3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г. Алапаевск</w:t>
      </w:r>
    </w:p>
    <w:p w:rsidR="002E3A73" w:rsidRPr="002E3A73" w:rsidRDefault="002E3A73" w:rsidP="002E3A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E3A73" w:rsidRPr="002E3A73" w:rsidRDefault="002E3A73" w:rsidP="002E3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E3A7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 внесении изменений в Правила землепользования и застройки муниципального образования Алапаевское, утвержденные Решением Думы муниципального образования Алапаевское от 27 декабря 2010 года № 548</w:t>
      </w:r>
      <w:r w:rsidR="0004308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              </w:t>
      </w:r>
      <w:r w:rsidRPr="002E3A7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(с изменениями, внесенными Решениями Думы МО Алапаевское от 30.01.2014 г. № 523, от 24.09.2015 г. № 752, от 29.10.2015 г. № 779, </w:t>
      </w:r>
      <w:r w:rsidR="0004308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               </w:t>
      </w:r>
      <w:r w:rsidRPr="002E3A7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от 25.02.2016 г. № 831)</w:t>
      </w:r>
    </w:p>
    <w:p w:rsidR="002E3A73" w:rsidRPr="002E3A73" w:rsidRDefault="002E3A73" w:rsidP="002E3A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3A73" w:rsidRPr="002E3A73" w:rsidRDefault="002E3A73" w:rsidP="002E3A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E3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Pr="004D5E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 </w:t>
      </w:r>
      <w:hyperlink r:id="rId7" w:history="1">
        <w:r w:rsidRPr="004D5E3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статьями 31</w:t>
        </w:r>
      </w:hyperlink>
      <w:r w:rsidRPr="004D5E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hyperlink r:id="rId8" w:history="1">
        <w:r w:rsidRPr="004D5E3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32</w:t>
        </w:r>
      </w:hyperlink>
      <w:r w:rsidRPr="004D5E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hyperlink r:id="rId9" w:history="1">
        <w:r w:rsidRPr="004D5E3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33 Градостроительного кодекса Российской Федерации</w:t>
        </w:r>
      </w:hyperlink>
      <w:r w:rsidRPr="004D5E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2E3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 Думы муниципального об</w:t>
      </w:r>
      <w:r w:rsidR="000E563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разования Алапаевское от 26 мая 2016 года № 855</w:t>
      </w:r>
      <w:r w:rsidRPr="002E3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проведении публичных слушаний по обсуждению проекта Решения Думы муниципального образования Алапаевское «О внесении изменений в Правила землепользования и застройки муниципального образования Алапаевское, утвержденные Решением Думы муниципального образования Алапаевское от 27 декабря 2010 года № 548 (с изменениями, внесенными</w:t>
      </w:r>
      <w:proofErr w:type="gramEnd"/>
      <w:r w:rsidRPr="002E3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E3A7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Решениями Думы МО Алапаевское от 30.01.2014 г. № 523, от 24.09.2015 г. № 752, от 29.10.2015 г. № 779, от 25.02.2016 г. № 831)</w:t>
      </w:r>
      <w:r w:rsidRPr="002E3A7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»</w:t>
      </w:r>
      <w:r w:rsidRPr="002E3A7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2E3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руководствуясь Уставом муниципального образования Алапаевское, Дума муниципального образования Алапаевское</w:t>
      </w:r>
    </w:p>
    <w:p w:rsidR="002E3A73" w:rsidRPr="002E3A73" w:rsidRDefault="002E3A73" w:rsidP="002E3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3A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</w:t>
      </w:r>
    </w:p>
    <w:p w:rsidR="002E3A73" w:rsidRPr="002E3A73" w:rsidRDefault="002E3A73" w:rsidP="002E3A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3A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РЕШИЛА:</w:t>
      </w:r>
    </w:p>
    <w:p w:rsidR="002E3A73" w:rsidRPr="002E3A73" w:rsidRDefault="002E3A73" w:rsidP="002E3A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3A73" w:rsidRPr="00EE4053" w:rsidRDefault="002E3A73" w:rsidP="00EE4053">
      <w:pPr>
        <w:pStyle w:val="a6"/>
        <w:numPr>
          <w:ilvl w:val="0"/>
          <w:numId w:val="5"/>
        </w:numPr>
        <w:tabs>
          <w:tab w:val="left" w:pos="1134"/>
        </w:tabs>
        <w:jc w:val="both"/>
        <w:rPr>
          <w:bCs/>
          <w:iCs/>
          <w:sz w:val="28"/>
          <w:szCs w:val="28"/>
        </w:rPr>
      </w:pPr>
      <w:proofErr w:type="gramStart"/>
      <w:r w:rsidRPr="00EE4053">
        <w:rPr>
          <w:sz w:val="28"/>
          <w:szCs w:val="28"/>
        </w:rPr>
        <w:t>В</w:t>
      </w:r>
      <w:r w:rsidRPr="00EE4053">
        <w:rPr>
          <w:bCs/>
          <w:iCs/>
          <w:sz w:val="28"/>
          <w:szCs w:val="28"/>
        </w:rPr>
        <w:t xml:space="preserve">нести </w:t>
      </w:r>
      <w:r w:rsidRPr="00EE4053">
        <w:rPr>
          <w:sz w:val="28"/>
          <w:szCs w:val="28"/>
        </w:rPr>
        <w:t>изменения в Правила землепользования и застройки муниципального образования Алапаевское, утвержденные Решением Думы муниципального образования Алапаевское от 27 декабря 2010 года № 548 (с изменениями, внесенными Решениями Думы МО Алапаевское от 30.01.2014 г. № 523, от 24.09.2015 г. № 752, от 29.10.2015 г. № 779, от 25.02.2016 г. № 831) – Раздел 2 «Карты градостроительного зонирования территории муниципального образования Алапаевское</w:t>
      </w:r>
      <w:r w:rsidRPr="00EE4053">
        <w:rPr>
          <w:bCs/>
          <w:iCs/>
          <w:sz w:val="28"/>
          <w:szCs w:val="28"/>
        </w:rPr>
        <w:t>:</w:t>
      </w:r>
      <w:r w:rsidRPr="00EE4053">
        <w:rPr>
          <w:sz w:val="28"/>
          <w:szCs w:val="28"/>
        </w:rPr>
        <w:t xml:space="preserve"> </w:t>
      </w:r>
      <w:proofErr w:type="gramEnd"/>
    </w:p>
    <w:p w:rsidR="002E3A73" w:rsidRPr="002E3A73" w:rsidRDefault="002E3A73" w:rsidP="002E3A7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E3A7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1.1. Утвердить карту градостроительного зонирования применительно к </w:t>
      </w:r>
      <w:r w:rsidRPr="002E3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населенному пункту </w:t>
      </w:r>
      <w:r w:rsidRPr="002E3A7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д. Тимошина </w:t>
      </w:r>
      <w:r w:rsidRPr="002E3A73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(прилагается).</w:t>
      </w:r>
    </w:p>
    <w:p w:rsidR="002E3A73" w:rsidRPr="002E3A73" w:rsidRDefault="002E3A73" w:rsidP="002E3A7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E3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Pr="002E3A7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Утвердить карту градостроительного зонирования применительно к </w:t>
      </w:r>
      <w:r w:rsidRPr="002E3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населенному пункту п. </w:t>
      </w:r>
      <w:proofErr w:type="spellStart"/>
      <w:r w:rsidRPr="002E3A73">
        <w:rPr>
          <w:rFonts w:ascii="Times New Roman" w:eastAsia="Times New Roman" w:hAnsi="Times New Roman" w:cs="Times New Roman"/>
          <w:sz w:val="28"/>
          <w:szCs w:val="28"/>
          <w:lang w:eastAsia="ru-RU"/>
        </w:rPr>
        <w:t>Ясашная</w:t>
      </w:r>
      <w:proofErr w:type="spellEnd"/>
      <w:r w:rsidRPr="002E3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новой редакции (прилагается).</w:t>
      </w:r>
    </w:p>
    <w:p w:rsidR="002E3A73" w:rsidRPr="002E3A73" w:rsidRDefault="002E3A73" w:rsidP="002E3A73">
      <w:pPr>
        <w:spacing w:after="0" w:line="240" w:lineRule="auto"/>
        <w:ind w:firstLine="3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E4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E3A7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после официального опубликования.</w:t>
      </w:r>
    </w:p>
    <w:p w:rsidR="002E3A73" w:rsidRPr="002E3A73" w:rsidRDefault="002E3A73" w:rsidP="002E3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3. Опубликовать настоящее Решение в газете «Алапаевская искра» и разместить на официальном сайте Администрации муниципального образования Алапаевское «</w:t>
      </w:r>
      <w:hyperlink r:id="rId10" w:history="1">
        <w:r w:rsidRPr="002E3A7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www.alapaevskoe.ru</w:t>
        </w:r>
      </w:hyperlink>
      <w:r w:rsidRPr="002E3A73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2E3A73" w:rsidRPr="002E3A73" w:rsidRDefault="002E3A73" w:rsidP="002E3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4. Контроль исполнения настоящего Решения возложить на постоянную комиссию по нормативно-правовым вопросам и местному самоуправлению (Мелешко С.Н.)</w:t>
      </w:r>
    </w:p>
    <w:p w:rsidR="002E3A73" w:rsidRPr="002E3A73" w:rsidRDefault="002E3A73" w:rsidP="002E3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3A73" w:rsidRPr="002E3A73" w:rsidRDefault="002E3A73" w:rsidP="002E3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3A73" w:rsidRPr="002E3A73" w:rsidRDefault="002E3A73" w:rsidP="002E3A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3A73" w:rsidRPr="002E3A73" w:rsidRDefault="002E3A73" w:rsidP="002E3A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муниципального образования                                     </w:t>
      </w:r>
      <w:r w:rsidR="00C00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E3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F32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2E3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B3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bookmarkStart w:id="0" w:name="_GoBack"/>
      <w:bookmarkEnd w:id="0"/>
      <w:r w:rsidRPr="002E3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В.А. Заводов</w:t>
      </w:r>
    </w:p>
    <w:p w:rsidR="008E0834" w:rsidRDefault="008E0834" w:rsidP="008D1FBA">
      <w:pPr>
        <w:spacing w:line="240" w:lineRule="auto"/>
        <w:rPr>
          <w:rFonts w:ascii="Times New Roman" w:hAnsi="Times New Roman" w:cs="Times New Roman"/>
        </w:rPr>
      </w:pPr>
    </w:p>
    <w:p w:rsidR="008E0834" w:rsidRDefault="008E0834" w:rsidP="008D1FBA">
      <w:pPr>
        <w:spacing w:line="240" w:lineRule="auto"/>
        <w:rPr>
          <w:rFonts w:ascii="Times New Roman" w:hAnsi="Times New Roman" w:cs="Times New Roman"/>
        </w:rPr>
      </w:pPr>
    </w:p>
    <w:p w:rsidR="008E0834" w:rsidRDefault="008E0834" w:rsidP="008D1FBA">
      <w:pPr>
        <w:spacing w:line="240" w:lineRule="auto"/>
        <w:rPr>
          <w:rFonts w:ascii="Times New Roman" w:hAnsi="Times New Roman" w:cs="Times New Roman"/>
        </w:rPr>
      </w:pPr>
    </w:p>
    <w:p w:rsidR="008E0834" w:rsidRDefault="008E0834" w:rsidP="008D1FBA">
      <w:pPr>
        <w:spacing w:line="240" w:lineRule="auto"/>
        <w:rPr>
          <w:rFonts w:ascii="Times New Roman" w:hAnsi="Times New Roman" w:cs="Times New Roman"/>
        </w:rPr>
      </w:pPr>
    </w:p>
    <w:p w:rsidR="008E0834" w:rsidRDefault="008E0834" w:rsidP="008D1FBA">
      <w:pPr>
        <w:spacing w:line="240" w:lineRule="auto"/>
        <w:rPr>
          <w:rFonts w:ascii="Times New Roman" w:hAnsi="Times New Roman" w:cs="Times New Roman"/>
        </w:rPr>
      </w:pPr>
    </w:p>
    <w:p w:rsidR="008E0834" w:rsidRDefault="008E0834" w:rsidP="008D1FBA">
      <w:pPr>
        <w:spacing w:line="240" w:lineRule="auto"/>
        <w:rPr>
          <w:rFonts w:ascii="Times New Roman" w:hAnsi="Times New Roman" w:cs="Times New Roman"/>
        </w:rPr>
      </w:pPr>
    </w:p>
    <w:p w:rsidR="008E0834" w:rsidRDefault="008E0834" w:rsidP="008D1FBA">
      <w:pPr>
        <w:spacing w:line="240" w:lineRule="auto"/>
        <w:rPr>
          <w:rFonts w:ascii="Times New Roman" w:hAnsi="Times New Roman" w:cs="Times New Roman"/>
        </w:rPr>
      </w:pPr>
    </w:p>
    <w:p w:rsidR="008E0834" w:rsidRDefault="008E0834" w:rsidP="008D1FBA">
      <w:pPr>
        <w:spacing w:line="240" w:lineRule="auto"/>
        <w:rPr>
          <w:rFonts w:ascii="Times New Roman" w:hAnsi="Times New Roman" w:cs="Times New Roman"/>
        </w:rPr>
      </w:pPr>
    </w:p>
    <w:p w:rsidR="008E0834" w:rsidRDefault="008E0834" w:rsidP="008D1FBA">
      <w:pPr>
        <w:spacing w:line="240" w:lineRule="auto"/>
        <w:rPr>
          <w:rFonts w:ascii="Times New Roman" w:hAnsi="Times New Roman" w:cs="Times New Roman"/>
        </w:rPr>
      </w:pPr>
    </w:p>
    <w:p w:rsidR="008E0834" w:rsidRDefault="008E0834" w:rsidP="008D1FBA">
      <w:pPr>
        <w:spacing w:line="240" w:lineRule="auto"/>
        <w:rPr>
          <w:rFonts w:ascii="Times New Roman" w:hAnsi="Times New Roman" w:cs="Times New Roman"/>
        </w:rPr>
      </w:pPr>
    </w:p>
    <w:p w:rsidR="008E0834" w:rsidRDefault="008E0834" w:rsidP="008D1FBA">
      <w:pPr>
        <w:spacing w:line="240" w:lineRule="auto"/>
        <w:rPr>
          <w:rFonts w:ascii="Times New Roman" w:hAnsi="Times New Roman" w:cs="Times New Roman"/>
        </w:rPr>
      </w:pPr>
    </w:p>
    <w:p w:rsidR="008E0834" w:rsidRDefault="008E0834" w:rsidP="008D1FBA">
      <w:pPr>
        <w:spacing w:line="240" w:lineRule="auto"/>
        <w:rPr>
          <w:rFonts w:ascii="Times New Roman" w:hAnsi="Times New Roman" w:cs="Times New Roman"/>
        </w:rPr>
      </w:pPr>
    </w:p>
    <w:p w:rsidR="008E0834" w:rsidRDefault="008E0834" w:rsidP="008D1FBA">
      <w:pPr>
        <w:spacing w:line="240" w:lineRule="auto"/>
        <w:rPr>
          <w:rFonts w:ascii="Times New Roman" w:hAnsi="Times New Roman" w:cs="Times New Roman"/>
        </w:rPr>
      </w:pPr>
    </w:p>
    <w:p w:rsidR="008E0834" w:rsidRDefault="008E0834" w:rsidP="008D1FBA">
      <w:pPr>
        <w:spacing w:line="240" w:lineRule="auto"/>
        <w:rPr>
          <w:rFonts w:ascii="Times New Roman" w:hAnsi="Times New Roman" w:cs="Times New Roman"/>
        </w:rPr>
      </w:pPr>
    </w:p>
    <w:p w:rsidR="008E0834" w:rsidRDefault="008E0834" w:rsidP="008D1FBA">
      <w:pPr>
        <w:spacing w:line="240" w:lineRule="auto"/>
        <w:rPr>
          <w:rFonts w:ascii="Times New Roman" w:hAnsi="Times New Roman" w:cs="Times New Roman"/>
        </w:rPr>
      </w:pPr>
    </w:p>
    <w:p w:rsidR="00863B67" w:rsidRPr="008E0834" w:rsidRDefault="00863B67" w:rsidP="008E0834">
      <w:pPr>
        <w:spacing w:line="240" w:lineRule="auto"/>
        <w:rPr>
          <w:rFonts w:ascii="Times New Roman" w:hAnsi="Times New Roman" w:cs="Times New Roman"/>
        </w:rPr>
      </w:pPr>
    </w:p>
    <w:sectPr w:rsidR="00863B67" w:rsidRPr="008E0834" w:rsidSect="00F32C4F">
      <w:pgSz w:w="11906" w:h="16838"/>
      <w:pgMar w:top="568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74CF1"/>
    <w:multiLevelType w:val="hybridMultilevel"/>
    <w:tmpl w:val="A724BE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FA065F0"/>
    <w:multiLevelType w:val="hybridMultilevel"/>
    <w:tmpl w:val="A724BE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5F86E3B"/>
    <w:multiLevelType w:val="hybridMultilevel"/>
    <w:tmpl w:val="167AA676"/>
    <w:lvl w:ilvl="0" w:tplc="2A3214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6B0D2DED"/>
    <w:multiLevelType w:val="hybridMultilevel"/>
    <w:tmpl w:val="11F08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0A1CCD"/>
    <w:multiLevelType w:val="hybridMultilevel"/>
    <w:tmpl w:val="3D0A18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08E1"/>
    <w:rsid w:val="00022DFE"/>
    <w:rsid w:val="00043088"/>
    <w:rsid w:val="000733D1"/>
    <w:rsid w:val="000E5639"/>
    <w:rsid w:val="000E5E35"/>
    <w:rsid w:val="000F6880"/>
    <w:rsid w:val="001E2D66"/>
    <w:rsid w:val="002E3A73"/>
    <w:rsid w:val="00314E6E"/>
    <w:rsid w:val="003566A8"/>
    <w:rsid w:val="003E495E"/>
    <w:rsid w:val="004D5E3A"/>
    <w:rsid w:val="00502D7B"/>
    <w:rsid w:val="00564F09"/>
    <w:rsid w:val="00627E8C"/>
    <w:rsid w:val="007D15F2"/>
    <w:rsid w:val="007F7677"/>
    <w:rsid w:val="008408E1"/>
    <w:rsid w:val="00863B67"/>
    <w:rsid w:val="00883848"/>
    <w:rsid w:val="008D1FBA"/>
    <w:rsid w:val="008E0834"/>
    <w:rsid w:val="00952D49"/>
    <w:rsid w:val="00986934"/>
    <w:rsid w:val="009A5A51"/>
    <w:rsid w:val="00A022BF"/>
    <w:rsid w:val="00A43FCA"/>
    <w:rsid w:val="00A5709F"/>
    <w:rsid w:val="00A920FD"/>
    <w:rsid w:val="00AD006C"/>
    <w:rsid w:val="00B646E9"/>
    <w:rsid w:val="00B65E49"/>
    <w:rsid w:val="00C001D8"/>
    <w:rsid w:val="00C34C5A"/>
    <w:rsid w:val="00CB3668"/>
    <w:rsid w:val="00CB6484"/>
    <w:rsid w:val="00CD70EF"/>
    <w:rsid w:val="00D34DAB"/>
    <w:rsid w:val="00DA3C93"/>
    <w:rsid w:val="00E86E6D"/>
    <w:rsid w:val="00EE4053"/>
    <w:rsid w:val="00EE5DD4"/>
    <w:rsid w:val="00F32C4F"/>
    <w:rsid w:val="00FF1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5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3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33D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8E0834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A022B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3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33D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8E083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5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91933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191933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lapaevskoe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19193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Duma01n</dc:creator>
  <cp:keywords/>
  <dc:description/>
  <cp:lastModifiedBy>Мегаком</cp:lastModifiedBy>
  <cp:revision>21</cp:revision>
  <cp:lastPrinted>2016-09-01T11:33:00Z</cp:lastPrinted>
  <dcterms:created xsi:type="dcterms:W3CDTF">2015-06-30T10:44:00Z</dcterms:created>
  <dcterms:modified xsi:type="dcterms:W3CDTF">2016-09-01T11:33:00Z</dcterms:modified>
</cp:coreProperties>
</file>